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287" w:rsidRPr="004D4287" w:rsidRDefault="004D4287" w:rsidP="00A67B0B">
      <w:pPr>
        <w:rPr>
          <w:rFonts w:cstheme="minorHAnsi"/>
          <w:b/>
          <w:sz w:val="32"/>
          <w:szCs w:val="32"/>
        </w:rPr>
      </w:pPr>
      <w:r w:rsidRPr="004D4287">
        <w:rPr>
          <w:rFonts w:cstheme="minorHAnsi"/>
          <w:b/>
          <w:sz w:val="32"/>
          <w:szCs w:val="32"/>
        </w:rPr>
        <w:t>De patstelling van Pythagoras</w:t>
      </w:r>
    </w:p>
    <w:p w:rsidR="001743E3" w:rsidRDefault="001743E3" w:rsidP="00A67B0B">
      <w:pPr>
        <w:rPr>
          <w:rFonts w:cstheme="minorHAnsi"/>
          <w:sz w:val="32"/>
          <w:szCs w:val="32"/>
        </w:rPr>
      </w:pPr>
      <w:r>
        <w:rPr>
          <w:rFonts w:eastAsia="Times New Roman" w:cstheme="minorHAnsi"/>
          <w:noProof/>
          <w:sz w:val="32"/>
          <w:szCs w:val="32"/>
          <w:lang w:eastAsia="nl-NL"/>
        </w:rPr>
        <w:drawing>
          <wp:inline distT="0" distB="0" distL="0" distR="0">
            <wp:extent cx="5380982" cy="33997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482" cy="3406424"/>
                    </a:xfrm>
                    <a:prstGeom prst="rect">
                      <a:avLst/>
                    </a:prstGeom>
                    <a:noFill/>
                    <a:ln>
                      <a:noFill/>
                    </a:ln>
                  </pic:spPr>
                </pic:pic>
              </a:graphicData>
            </a:graphic>
          </wp:inline>
        </w:drawing>
      </w:r>
    </w:p>
    <w:p w:rsidR="001743E3" w:rsidRDefault="001743E3" w:rsidP="00A67B0B">
      <w:pPr>
        <w:rPr>
          <w:rFonts w:cstheme="minorHAnsi"/>
          <w:sz w:val="32"/>
          <w:szCs w:val="32"/>
        </w:rPr>
      </w:pPr>
    </w:p>
    <w:p w:rsidR="004D4287" w:rsidRPr="001743E3" w:rsidRDefault="004D4287" w:rsidP="00A67B0B">
      <w:pPr>
        <w:rPr>
          <w:rFonts w:cstheme="minorHAnsi"/>
        </w:rPr>
      </w:pPr>
      <w:r w:rsidRPr="001743E3">
        <w:rPr>
          <w:rFonts w:cstheme="minorHAnsi"/>
        </w:rPr>
        <w:t>Zoals voor velen bekend, staa</w:t>
      </w:r>
      <w:r w:rsidR="00F46B78">
        <w:rPr>
          <w:rFonts w:cstheme="minorHAnsi"/>
        </w:rPr>
        <w:t>n</w:t>
      </w:r>
      <w:r w:rsidRPr="001743E3">
        <w:rPr>
          <w:rFonts w:cstheme="minorHAnsi"/>
        </w:rPr>
        <w:t xml:space="preserve"> er gedrocht</w:t>
      </w:r>
      <w:r w:rsidR="00F46B78">
        <w:rPr>
          <w:rFonts w:cstheme="minorHAnsi"/>
        </w:rPr>
        <w:t>en</w:t>
      </w:r>
      <w:r w:rsidRPr="001743E3">
        <w:rPr>
          <w:rFonts w:cstheme="minorHAnsi"/>
        </w:rPr>
        <w:t xml:space="preserve"> van gebouw</w:t>
      </w:r>
      <w:r w:rsidR="00F46B78">
        <w:rPr>
          <w:rFonts w:cstheme="minorHAnsi"/>
        </w:rPr>
        <w:t>en</w:t>
      </w:r>
      <w:bookmarkStart w:id="0" w:name="_GoBack"/>
      <w:bookmarkEnd w:id="0"/>
      <w:r w:rsidRPr="001743E3">
        <w:rPr>
          <w:rFonts w:cstheme="minorHAnsi"/>
        </w:rPr>
        <w:t xml:space="preserve"> op het binnenterrein van het </w:t>
      </w:r>
      <w:proofErr w:type="spellStart"/>
      <w:r w:rsidRPr="001743E3">
        <w:rPr>
          <w:rFonts w:cstheme="minorHAnsi"/>
        </w:rPr>
        <w:t>Pythagorascomplex</w:t>
      </w:r>
      <w:proofErr w:type="spellEnd"/>
      <w:r w:rsidRPr="001743E3">
        <w:rPr>
          <w:rFonts w:cstheme="minorHAnsi"/>
        </w:rPr>
        <w:t xml:space="preserve"> (Louise </w:t>
      </w:r>
      <w:proofErr w:type="spellStart"/>
      <w:r w:rsidRPr="001743E3">
        <w:rPr>
          <w:rFonts w:cstheme="minorHAnsi"/>
        </w:rPr>
        <w:t>Henriëttestraat</w:t>
      </w:r>
      <w:proofErr w:type="spellEnd"/>
      <w:r w:rsidRPr="001743E3">
        <w:rPr>
          <w:rFonts w:cstheme="minorHAnsi"/>
        </w:rPr>
        <w:t xml:space="preserve">, </w:t>
      </w:r>
      <w:proofErr w:type="spellStart"/>
      <w:r w:rsidRPr="001743E3">
        <w:rPr>
          <w:rFonts w:cstheme="minorHAnsi"/>
        </w:rPr>
        <w:t>Stadhouderslaan</w:t>
      </w:r>
      <w:proofErr w:type="spellEnd"/>
      <w:r w:rsidRPr="001743E3">
        <w:rPr>
          <w:rFonts w:cstheme="minorHAnsi"/>
        </w:rPr>
        <w:t>). De afgelopen jaren is er door de werkgroep Pythagoras veel actie ondernomen om de bouwplannen tegen te gaan</w:t>
      </w:r>
      <w:r w:rsidR="002430F1" w:rsidRPr="001743E3">
        <w:rPr>
          <w:rFonts w:cstheme="minorHAnsi"/>
        </w:rPr>
        <w:t>, zoals:</w:t>
      </w:r>
    </w:p>
    <w:p w:rsidR="004D4287" w:rsidRPr="001743E3" w:rsidRDefault="004D4287" w:rsidP="003419A9">
      <w:pPr>
        <w:pStyle w:val="Lijstalinea"/>
        <w:numPr>
          <w:ilvl w:val="0"/>
          <w:numId w:val="1"/>
        </w:numPr>
        <w:spacing w:line="276" w:lineRule="auto"/>
        <w:rPr>
          <w:rFonts w:cstheme="minorHAnsi"/>
        </w:rPr>
      </w:pPr>
      <w:r w:rsidRPr="001743E3">
        <w:rPr>
          <w:rFonts w:cstheme="minorHAnsi"/>
        </w:rPr>
        <w:t xml:space="preserve">overleg met de ontwikkelaar en de gemeente </w:t>
      </w:r>
    </w:p>
    <w:p w:rsidR="004D4287" w:rsidRPr="001743E3" w:rsidRDefault="004D4287" w:rsidP="003419A9">
      <w:pPr>
        <w:pStyle w:val="Lijstalinea"/>
        <w:numPr>
          <w:ilvl w:val="0"/>
          <w:numId w:val="1"/>
        </w:numPr>
        <w:spacing w:line="276" w:lineRule="auto"/>
        <w:rPr>
          <w:rFonts w:cstheme="minorHAnsi"/>
        </w:rPr>
      </w:pPr>
      <w:r w:rsidRPr="001743E3">
        <w:rPr>
          <w:rFonts w:cstheme="minorHAnsi"/>
        </w:rPr>
        <w:t>geldinzameling om de grond te kopen van de ontwikkelaar</w:t>
      </w:r>
    </w:p>
    <w:p w:rsidR="004D4287" w:rsidRPr="001743E3" w:rsidRDefault="004D4287" w:rsidP="004D4287">
      <w:pPr>
        <w:pStyle w:val="Lijstalinea"/>
        <w:numPr>
          <w:ilvl w:val="0"/>
          <w:numId w:val="1"/>
        </w:numPr>
        <w:rPr>
          <w:rFonts w:cstheme="minorHAnsi"/>
        </w:rPr>
      </w:pPr>
      <w:r w:rsidRPr="001743E3">
        <w:rPr>
          <w:rFonts w:cstheme="minorHAnsi"/>
        </w:rPr>
        <w:t>indienen van bezwaarschriften</w:t>
      </w:r>
    </w:p>
    <w:p w:rsidR="004D4287" w:rsidRPr="001743E3" w:rsidRDefault="004D4287" w:rsidP="004D4287">
      <w:pPr>
        <w:pStyle w:val="Lijstalinea"/>
        <w:numPr>
          <w:ilvl w:val="0"/>
          <w:numId w:val="1"/>
        </w:numPr>
        <w:rPr>
          <w:rFonts w:cstheme="minorHAnsi"/>
        </w:rPr>
      </w:pPr>
      <w:r w:rsidRPr="001743E3">
        <w:rPr>
          <w:rFonts w:cstheme="minorHAnsi"/>
        </w:rPr>
        <w:t>juridische aanvechting bij de rechtbank en de Raad van State</w:t>
      </w:r>
    </w:p>
    <w:p w:rsidR="004D4287" w:rsidRPr="001743E3" w:rsidRDefault="004D4287" w:rsidP="004D4287">
      <w:pPr>
        <w:rPr>
          <w:rFonts w:cstheme="minorHAnsi"/>
        </w:rPr>
      </w:pPr>
    </w:p>
    <w:p w:rsidR="001743E3" w:rsidRPr="001743E3" w:rsidRDefault="004D4287" w:rsidP="00161C3B">
      <w:pPr>
        <w:rPr>
          <w:rFonts w:cstheme="minorHAnsi"/>
        </w:rPr>
      </w:pPr>
      <w:r w:rsidRPr="001743E3">
        <w:rPr>
          <w:rFonts w:cstheme="minorHAnsi"/>
        </w:rPr>
        <w:t>Zowel de rechtbank als de Raad van State he</w:t>
      </w:r>
      <w:r w:rsidR="002430F1" w:rsidRPr="001743E3">
        <w:rPr>
          <w:rFonts w:cstheme="minorHAnsi"/>
        </w:rPr>
        <w:t>bben</w:t>
      </w:r>
      <w:r w:rsidRPr="001743E3">
        <w:rPr>
          <w:rFonts w:cstheme="minorHAnsi"/>
        </w:rPr>
        <w:t xml:space="preserve"> de omwonenden in het gelijk gesteld. De omgevingsvergunning voor de 6 meter hoge hoofdgebouwen is vernietigd op 25 juli 2018. </w:t>
      </w:r>
    </w:p>
    <w:p w:rsidR="00161C3B" w:rsidRPr="001743E3" w:rsidRDefault="002430F1" w:rsidP="00161C3B">
      <w:pPr>
        <w:rPr>
          <w:rFonts w:cstheme="minorHAnsi"/>
        </w:rPr>
      </w:pPr>
      <w:r w:rsidRPr="001743E3">
        <w:rPr>
          <w:rFonts w:cstheme="minorHAnsi"/>
        </w:rPr>
        <w:t>Maar nog steeds</w:t>
      </w:r>
      <w:r w:rsidR="00161C3B" w:rsidRPr="001743E3">
        <w:rPr>
          <w:rFonts w:cstheme="minorHAnsi"/>
        </w:rPr>
        <w:t xml:space="preserve"> kijken de omwonenden</w:t>
      </w:r>
      <w:r w:rsidR="001743E3" w:rsidRPr="001743E3">
        <w:rPr>
          <w:rFonts w:cstheme="minorHAnsi"/>
        </w:rPr>
        <w:t xml:space="preserve"> </w:t>
      </w:r>
      <w:r w:rsidR="00161C3B" w:rsidRPr="001743E3">
        <w:rPr>
          <w:rFonts w:cstheme="minorHAnsi"/>
        </w:rPr>
        <w:t>aan tegen een 6 meter hoge illegale en onafgemaakte bebouwing van 14 appartementen op een binnenterrein</w:t>
      </w:r>
      <w:r w:rsidR="001743E3" w:rsidRPr="001743E3">
        <w:rPr>
          <w:rFonts w:cstheme="minorHAnsi"/>
        </w:rPr>
        <w:t xml:space="preserve"> ter grootte van een postzegel.</w:t>
      </w:r>
      <w:r w:rsidR="005F0FC1">
        <w:rPr>
          <w:rFonts w:cstheme="minorHAnsi"/>
        </w:rPr>
        <w:t xml:space="preserve"> </w:t>
      </w:r>
      <w:r w:rsidR="00161C3B" w:rsidRPr="001743E3">
        <w:rPr>
          <w:rFonts w:cstheme="minorHAnsi"/>
        </w:rPr>
        <w:t>De inbreuk op het leefklimaat is heel groot</w:t>
      </w:r>
      <w:r w:rsidR="001743E3" w:rsidRPr="001743E3">
        <w:rPr>
          <w:rFonts w:cstheme="minorHAnsi"/>
        </w:rPr>
        <w:t>!</w:t>
      </w:r>
      <w:r w:rsidR="005F0FC1">
        <w:rPr>
          <w:rFonts w:cstheme="minorHAnsi"/>
        </w:rPr>
        <w:t xml:space="preserve"> Omwonenden wensen een groen binnenterrein in de groenste buurt van Groningen!</w:t>
      </w:r>
    </w:p>
    <w:p w:rsidR="002430F1" w:rsidRPr="001743E3" w:rsidRDefault="002430F1" w:rsidP="002430F1">
      <w:pPr>
        <w:rPr>
          <w:rFonts w:cstheme="minorHAnsi"/>
        </w:rPr>
      </w:pPr>
    </w:p>
    <w:p w:rsidR="002430F1" w:rsidRPr="001743E3" w:rsidRDefault="002430F1" w:rsidP="002430F1">
      <w:pPr>
        <w:rPr>
          <w:rFonts w:eastAsia="Times New Roman" w:cstheme="minorHAnsi"/>
          <w:lang w:eastAsia="nl-NL"/>
        </w:rPr>
      </w:pPr>
      <w:r w:rsidRPr="001743E3">
        <w:rPr>
          <w:rFonts w:cstheme="minorHAnsi"/>
        </w:rPr>
        <w:t>De werkgroep Pythagoras zet zich in voor géén</w:t>
      </w:r>
      <w:r w:rsidRPr="001743E3">
        <w:rPr>
          <w:rFonts w:eastAsia="Times New Roman" w:cstheme="minorHAnsi"/>
          <w:lang w:eastAsia="nl-NL"/>
        </w:rPr>
        <w:t xml:space="preserve"> bebouwing op het binnenterrein. Daarvoor heeft zij een wijziging van het bestemmingsplan ingediend en is er gesproken met de Raadsleden. De gemeente is nu aan zet om onze belangen te behartigen. </w:t>
      </w:r>
    </w:p>
    <w:p w:rsidR="002430F1" w:rsidRPr="001743E3" w:rsidRDefault="002430F1" w:rsidP="002430F1">
      <w:pPr>
        <w:rPr>
          <w:rFonts w:eastAsia="Times New Roman" w:cstheme="minorHAnsi"/>
          <w:lang w:eastAsia="nl-NL"/>
        </w:rPr>
      </w:pPr>
    </w:p>
    <w:p w:rsidR="002430F1" w:rsidRPr="001743E3" w:rsidRDefault="001743E3" w:rsidP="002430F1">
      <w:pPr>
        <w:rPr>
          <w:rFonts w:eastAsia="Times New Roman" w:cstheme="minorHAnsi"/>
          <w:lang w:eastAsia="nl-NL"/>
        </w:rPr>
      </w:pPr>
      <w:r w:rsidRPr="001743E3">
        <w:rPr>
          <w:rFonts w:eastAsia="Times New Roman" w:cstheme="minorHAnsi"/>
          <w:lang w:eastAsia="nl-NL"/>
        </w:rPr>
        <w:t>U kunt ons nog steeds steunen in deze actie. Zoda</w:t>
      </w:r>
      <w:r w:rsidR="002430F1" w:rsidRPr="001743E3">
        <w:rPr>
          <w:rFonts w:eastAsia="Times New Roman" w:cstheme="minorHAnsi"/>
          <w:lang w:eastAsia="nl-NL"/>
        </w:rPr>
        <w:t>t op het binnenterrein, net als op alle andere binnenterreinen</w:t>
      </w:r>
      <w:r w:rsidRPr="001743E3">
        <w:rPr>
          <w:rFonts w:eastAsia="Times New Roman" w:cstheme="minorHAnsi"/>
          <w:lang w:eastAsia="nl-NL"/>
        </w:rPr>
        <w:t>,</w:t>
      </w:r>
      <w:r w:rsidR="002430F1" w:rsidRPr="001743E3">
        <w:rPr>
          <w:rFonts w:eastAsia="Times New Roman" w:cstheme="minorHAnsi"/>
          <w:lang w:eastAsia="nl-NL"/>
        </w:rPr>
        <w:t xml:space="preserve"> niet meer wordt gebouwd.</w:t>
      </w:r>
    </w:p>
    <w:p w:rsidR="002430F1" w:rsidRPr="001743E3" w:rsidRDefault="002430F1" w:rsidP="002430F1">
      <w:pPr>
        <w:rPr>
          <w:rFonts w:eastAsia="Times New Roman" w:cstheme="minorHAnsi"/>
          <w:lang w:eastAsia="nl-NL"/>
        </w:rPr>
      </w:pPr>
      <w:r w:rsidRPr="001743E3">
        <w:rPr>
          <w:rFonts w:eastAsia="Times New Roman" w:cstheme="minorHAnsi"/>
          <w:lang w:eastAsia="nl-NL"/>
        </w:rPr>
        <w:t>Teken de petitie!</w:t>
      </w:r>
    </w:p>
    <w:p w:rsidR="001743E3" w:rsidRPr="001743E3" w:rsidRDefault="001743E3" w:rsidP="002430F1">
      <w:pPr>
        <w:rPr>
          <w:rFonts w:eastAsia="Times New Roman" w:cstheme="minorHAnsi"/>
          <w:lang w:eastAsia="nl-NL"/>
        </w:rPr>
      </w:pPr>
    </w:p>
    <w:p w:rsidR="0005109A" w:rsidRDefault="005D392C" w:rsidP="001743E3">
      <w:pPr>
        <w:rPr>
          <w:rStyle w:val="Hyperlink"/>
          <w:rFonts w:cstheme="minorHAnsi"/>
          <w:b/>
          <w:sz w:val="28"/>
          <w:szCs w:val="28"/>
        </w:rPr>
      </w:pPr>
      <w:r>
        <w:rPr>
          <w:rFonts w:eastAsia="Times New Roman" w:cstheme="minorHAnsi"/>
          <w:lang w:eastAsia="nl-NL"/>
        </w:rPr>
        <w:t>Ga hiervoor naar</w:t>
      </w:r>
      <w:r w:rsidR="00AC5DE0">
        <w:rPr>
          <w:rFonts w:eastAsia="Times New Roman" w:cstheme="minorHAnsi"/>
          <w:lang w:eastAsia="nl-NL"/>
        </w:rPr>
        <w:t xml:space="preserve">  </w:t>
      </w:r>
      <w:hyperlink r:id="rId6" w:history="1">
        <w:r w:rsidR="00AC5DE0" w:rsidRPr="00AC5DE0">
          <w:rPr>
            <w:rStyle w:val="Hyperlink"/>
            <w:rFonts w:cstheme="minorHAnsi"/>
            <w:b/>
            <w:sz w:val="28"/>
            <w:szCs w:val="28"/>
          </w:rPr>
          <w:t>Petitie Pythagorascomplex</w:t>
        </w:r>
      </w:hyperlink>
      <w:r w:rsidR="00AC5DE0">
        <w:rPr>
          <w:rStyle w:val="Hyperlink"/>
          <w:rFonts w:cstheme="minorHAnsi"/>
          <w:b/>
          <w:sz w:val="28"/>
          <w:szCs w:val="28"/>
        </w:rPr>
        <w:t xml:space="preserve"> </w:t>
      </w:r>
    </w:p>
    <w:p w:rsidR="0013085C" w:rsidRPr="0013085C" w:rsidRDefault="0013085C" w:rsidP="001743E3">
      <w:pPr>
        <w:rPr>
          <w:rStyle w:val="Hyperlink"/>
          <w:rFonts w:cstheme="minorHAnsi"/>
          <w:u w:val="none"/>
        </w:rPr>
      </w:pPr>
      <w:r>
        <w:rPr>
          <w:rStyle w:val="Hyperlink"/>
          <w:rFonts w:cstheme="minorHAnsi"/>
          <w:color w:val="auto"/>
          <w:u w:val="none"/>
        </w:rPr>
        <w:t xml:space="preserve">Na het tekenen van de petitie ontvangt u een mail, waarin u wordt gevraagd de ondertekening te bevestigen. Let op: deze mail kan in de spam raken!  </w:t>
      </w:r>
    </w:p>
    <w:p w:rsidR="0013085C" w:rsidRPr="009379C5" w:rsidRDefault="0013085C" w:rsidP="001743E3">
      <w:pPr>
        <w:rPr>
          <w:rFonts w:cstheme="minorHAnsi"/>
          <w:b/>
          <w:sz w:val="32"/>
          <w:szCs w:val="32"/>
        </w:rPr>
      </w:pPr>
    </w:p>
    <w:sectPr w:rsidR="0013085C" w:rsidRPr="009379C5" w:rsidSect="0013085C">
      <w:pgSz w:w="11900" w:h="16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9F077D"/>
    <w:multiLevelType w:val="hybridMultilevel"/>
    <w:tmpl w:val="E11EF048"/>
    <w:lvl w:ilvl="0" w:tplc="AF9EB7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67B0B"/>
    <w:rsid w:val="0005109A"/>
    <w:rsid w:val="00070CD8"/>
    <w:rsid w:val="000D512D"/>
    <w:rsid w:val="000F175F"/>
    <w:rsid w:val="00102542"/>
    <w:rsid w:val="0013085C"/>
    <w:rsid w:val="00161C3B"/>
    <w:rsid w:val="00171B83"/>
    <w:rsid w:val="001743E3"/>
    <w:rsid w:val="001C2153"/>
    <w:rsid w:val="002430F1"/>
    <w:rsid w:val="00264394"/>
    <w:rsid w:val="00264E6E"/>
    <w:rsid w:val="003053CC"/>
    <w:rsid w:val="004458DD"/>
    <w:rsid w:val="00472096"/>
    <w:rsid w:val="004B47E2"/>
    <w:rsid w:val="004D4287"/>
    <w:rsid w:val="00546B79"/>
    <w:rsid w:val="00561CF1"/>
    <w:rsid w:val="005D392C"/>
    <w:rsid w:val="005F0FC1"/>
    <w:rsid w:val="006502AA"/>
    <w:rsid w:val="00712CB3"/>
    <w:rsid w:val="007749BE"/>
    <w:rsid w:val="0078232A"/>
    <w:rsid w:val="007F6455"/>
    <w:rsid w:val="008870B9"/>
    <w:rsid w:val="008A67FB"/>
    <w:rsid w:val="008F7F6C"/>
    <w:rsid w:val="009379C5"/>
    <w:rsid w:val="0095068D"/>
    <w:rsid w:val="00986E6B"/>
    <w:rsid w:val="00A00C5A"/>
    <w:rsid w:val="00A60183"/>
    <w:rsid w:val="00A65FD8"/>
    <w:rsid w:val="00A67B0B"/>
    <w:rsid w:val="00A93BAA"/>
    <w:rsid w:val="00AC0B25"/>
    <w:rsid w:val="00AC5DE0"/>
    <w:rsid w:val="00B86642"/>
    <w:rsid w:val="00E4251C"/>
    <w:rsid w:val="00F26D9A"/>
    <w:rsid w:val="00F46B78"/>
    <w:rsid w:val="00F66199"/>
    <w:rsid w:val="00FF65C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F65C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C0B25"/>
    <w:pPr>
      <w:ind w:left="720"/>
      <w:contextualSpacing/>
    </w:pPr>
  </w:style>
  <w:style w:type="character" w:styleId="Hyperlink">
    <w:name w:val="Hyperlink"/>
    <w:basedOn w:val="Standaardalinea-lettertype"/>
    <w:uiPriority w:val="99"/>
    <w:unhideWhenUsed/>
    <w:rsid w:val="0005109A"/>
    <w:rPr>
      <w:color w:val="0563C1" w:themeColor="hyperlink"/>
      <w:u w:val="single"/>
    </w:rPr>
  </w:style>
  <w:style w:type="character" w:styleId="GevolgdeHyperlink">
    <w:name w:val="FollowedHyperlink"/>
    <w:basedOn w:val="Standaardalinea-lettertype"/>
    <w:uiPriority w:val="99"/>
    <w:semiHidden/>
    <w:unhideWhenUsed/>
    <w:rsid w:val="00AC5DE0"/>
    <w:rPr>
      <w:color w:val="954F72" w:themeColor="followedHyperlink"/>
      <w:u w:val="single"/>
    </w:rPr>
  </w:style>
  <w:style w:type="paragraph" w:styleId="Ballontekst">
    <w:name w:val="Balloon Text"/>
    <w:basedOn w:val="Standaard"/>
    <w:link w:val="BallontekstChar"/>
    <w:uiPriority w:val="99"/>
    <w:semiHidden/>
    <w:unhideWhenUsed/>
    <w:rsid w:val="007F6455"/>
    <w:rPr>
      <w:rFonts w:ascii="Tahoma" w:hAnsi="Tahoma" w:cs="Tahoma"/>
      <w:sz w:val="16"/>
      <w:szCs w:val="16"/>
    </w:rPr>
  </w:style>
  <w:style w:type="character" w:customStyle="1" w:styleId="BallontekstChar">
    <w:name w:val="Ballontekst Char"/>
    <w:basedOn w:val="Standaardalinea-lettertype"/>
    <w:link w:val="Ballontekst"/>
    <w:uiPriority w:val="99"/>
    <w:semiHidden/>
    <w:rsid w:val="007F64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tities24.com/help_ons_tegen_de_bebouwing_op_het_binnenterrein_van_het_pythagorascomplex?u=2657616"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258</Words>
  <Characters>1423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Acer</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Margaretha Span</dc:creator>
  <cp:lastModifiedBy>Valued Acer Customer</cp:lastModifiedBy>
  <cp:revision>2</cp:revision>
  <cp:lastPrinted>2019-02-06T09:58:00Z</cp:lastPrinted>
  <dcterms:created xsi:type="dcterms:W3CDTF">2019-02-18T14:31:00Z</dcterms:created>
  <dcterms:modified xsi:type="dcterms:W3CDTF">2019-02-18T14:31:00Z</dcterms:modified>
</cp:coreProperties>
</file>